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64A" w:rsidRPr="00B222AD" w:rsidRDefault="00B222AD" w:rsidP="00B222AD">
      <w:pPr>
        <w:jc w:val="center"/>
        <w:rPr>
          <w:sz w:val="72"/>
          <w:szCs w:val="72"/>
        </w:rPr>
      </w:pPr>
      <w:bookmarkStart w:id="0" w:name="_GoBack"/>
      <w:bookmarkEnd w:id="0"/>
      <w:r w:rsidRPr="00B222AD">
        <w:rPr>
          <w:sz w:val="72"/>
          <w:szCs w:val="72"/>
        </w:rPr>
        <w:t>Приложение № 14</w:t>
      </w:r>
    </w:p>
    <w:p w:rsidR="00B222AD" w:rsidRDefault="00B222AD" w:rsidP="00B222AD">
      <w:pPr>
        <w:jc w:val="center"/>
        <w:rPr>
          <w:sz w:val="96"/>
          <w:szCs w:val="96"/>
        </w:rPr>
      </w:pPr>
    </w:p>
    <w:p w:rsidR="00B222AD" w:rsidRDefault="00B222AD" w:rsidP="00B222AD">
      <w:pPr>
        <w:jc w:val="center"/>
        <w:rPr>
          <w:sz w:val="96"/>
          <w:szCs w:val="96"/>
        </w:rPr>
      </w:pPr>
    </w:p>
    <w:p w:rsidR="00B222AD" w:rsidRDefault="00B222AD" w:rsidP="00B222AD">
      <w:pPr>
        <w:jc w:val="center"/>
        <w:rPr>
          <w:sz w:val="96"/>
          <w:szCs w:val="96"/>
        </w:rPr>
      </w:pPr>
    </w:p>
    <w:p w:rsidR="00B222AD" w:rsidRDefault="00B222AD" w:rsidP="00B222AD">
      <w:pPr>
        <w:jc w:val="center"/>
        <w:rPr>
          <w:sz w:val="96"/>
          <w:szCs w:val="96"/>
        </w:rPr>
      </w:pPr>
    </w:p>
    <w:p w:rsidR="00B222AD" w:rsidRPr="00B222AD" w:rsidRDefault="00B222AD" w:rsidP="00B222AD">
      <w:pPr>
        <w:jc w:val="center"/>
        <w:rPr>
          <w:sz w:val="72"/>
          <w:szCs w:val="72"/>
        </w:rPr>
      </w:pPr>
      <w:r w:rsidRPr="00B222AD">
        <w:rPr>
          <w:sz w:val="72"/>
          <w:szCs w:val="72"/>
        </w:rPr>
        <w:t>«</w:t>
      </w:r>
      <w:r w:rsidRPr="00B222AD">
        <w:rPr>
          <w:bCs/>
          <w:color w:val="000000"/>
          <w:sz w:val="72"/>
          <w:szCs w:val="72"/>
        </w:rPr>
        <w:t>Отчет о техническом обследовании объекта концессионного соглашения</w:t>
      </w:r>
      <w:r>
        <w:rPr>
          <w:bCs/>
          <w:color w:val="000000"/>
          <w:sz w:val="72"/>
          <w:szCs w:val="72"/>
        </w:rPr>
        <w:t>»</w:t>
      </w:r>
    </w:p>
    <w:p w:rsidR="00B222AD" w:rsidRPr="00B222AD" w:rsidRDefault="00B222AD">
      <w:pPr>
        <w:rPr>
          <w:sz w:val="72"/>
          <w:szCs w:val="72"/>
        </w:rPr>
      </w:pPr>
    </w:p>
    <w:sectPr w:rsidR="00B222AD" w:rsidRPr="00B22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224"/>
    <w:rsid w:val="00216224"/>
    <w:rsid w:val="004D2F93"/>
    <w:rsid w:val="0069064A"/>
    <w:rsid w:val="00B2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КУМИ_9</dc:creator>
  <cp:lastModifiedBy>КУМИ_9</cp:lastModifiedBy>
  <cp:revision>2</cp:revision>
  <cp:lastPrinted>2021-04-12T07:36:00Z</cp:lastPrinted>
  <dcterms:created xsi:type="dcterms:W3CDTF">2021-07-02T12:08:00Z</dcterms:created>
  <dcterms:modified xsi:type="dcterms:W3CDTF">2021-07-02T12:08:00Z</dcterms:modified>
</cp:coreProperties>
</file>